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655" w:rsidRPr="002E0DC3" w:rsidRDefault="00A80D5C" w:rsidP="000F1CB7">
      <w:pPr>
        <w:pStyle w:val="a3"/>
        <w:spacing w:before="67" w:line="275" w:lineRule="exact"/>
        <w:ind w:left="3070" w:right="-41" w:hanging="3070"/>
        <w:jc w:val="center"/>
        <w:rPr>
          <w:sz w:val="28"/>
          <w:szCs w:val="28"/>
        </w:rPr>
      </w:pPr>
      <w:r w:rsidRPr="002E0DC3">
        <w:rPr>
          <w:sz w:val="28"/>
          <w:szCs w:val="28"/>
        </w:rPr>
        <w:t>ПОЯСНЮВАЛЬНА ЗАПИСКА</w:t>
      </w:r>
    </w:p>
    <w:p w:rsidR="00EF18AD" w:rsidRDefault="008A1348" w:rsidP="008A1348">
      <w:pPr>
        <w:pStyle w:val="a3"/>
        <w:spacing w:before="9"/>
        <w:ind w:left="0"/>
        <w:jc w:val="center"/>
        <w:rPr>
          <w:sz w:val="28"/>
          <w:szCs w:val="28"/>
        </w:rPr>
      </w:pPr>
      <w:r w:rsidRPr="002E0DC3">
        <w:rPr>
          <w:sz w:val="28"/>
          <w:szCs w:val="28"/>
        </w:rPr>
        <w:t xml:space="preserve">до рішення </w:t>
      </w:r>
      <w:r w:rsidR="00EF18AD">
        <w:rPr>
          <w:sz w:val="28"/>
          <w:szCs w:val="28"/>
        </w:rPr>
        <w:t xml:space="preserve">виконавчого комітету </w:t>
      </w:r>
      <w:r w:rsidRPr="002E0DC3">
        <w:rPr>
          <w:sz w:val="28"/>
          <w:szCs w:val="28"/>
        </w:rPr>
        <w:t xml:space="preserve">Запорізької міської ради «Про внесення змін до Програми розвитку та утримання житлово-комунального господарства м. Запоріжжя на 2018-2022 роки, затвердженої рішенням міської ради </w:t>
      </w:r>
    </w:p>
    <w:p w:rsidR="00303655" w:rsidRPr="002E0DC3" w:rsidRDefault="008A1348" w:rsidP="008A1348">
      <w:pPr>
        <w:pStyle w:val="a3"/>
        <w:spacing w:before="9"/>
        <w:ind w:left="0"/>
        <w:jc w:val="center"/>
        <w:rPr>
          <w:sz w:val="28"/>
          <w:szCs w:val="28"/>
        </w:rPr>
      </w:pPr>
      <w:r w:rsidRPr="002E0DC3">
        <w:rPr>
          <w:sz w:val="28"/>
          <w:szCs w:val="28"/>
        </w:rPr>
        <w:t>від 20.12.2017 №4</w:t>
      </w:r>
      <w:r w:rsidR="00EF18AD">
        <w:rPr>
          <w:sz w:val="28"/>
          <w:szCs w:val="28"/>
        </w:rPr>
        <w:t xml:space="preserve"> </w:t>
      </w:r>
      <w:r w:rsidRPr="002E0DC3">
        <w:rPr>
          <w:sz w:val="28"/>
          <w:szCs w:val="28"/>
        </w:rPr>
        <w:t xml:space="preserve"> (зі змінами та доповненнями)»</w:t>
      </w:r>
    </w:p>
    <w:p w:rsidR="008A1348" w:rsidRPr="002E0DC3" w:rsidRDefault="008A1348" w:rsidP="008A1348">
      <w:pPr>
        <w:pStyle w:val="a3"/>
        <w:spacing w:before="9"/>
        <w:ind w:left="0"/>
        <w:jc w:val="center"/>
        <w:rPr>
          <w:sz w:val="28"/>
          <w:szCs w:val="28"/>
        </w:rPr>
      </w:pPr>
    </w:p>
    <w:p w:rsidR="00573FB4" w:rsidRPr="002E0DC3" w:rsidRDefault="00573FB4" w:rsidP="00573FB4">
      <w:pPr>
        <w:pStyle w:val="a4"/>
        <w:numPr>
          <w:ilvl w:val="0"/>
          <w:numId w:val="3"/>
        </w:numPr>
        <w:tabs>
          <w:tab w:val="left" w:pos="851"/>
        </w:tabs>
        <w:ind w:left="0" w:firstLine="851"/>
        <w:jc w:val="both"/>
        <w:rPr>
          <w:sz w:val="28"/>
          <w:szCs w:val="28"/>
        </w:rPr>
      </w:pPr>
      <w:r w:rsidRPr="002E0DC3">
        <w:rPr>
          <w:sz w:val="28"/>
          <w:szCs w:val="28"/>
          <w:u w:val="single"/>
        </w:rPr>
        <w:t>Обґрунтування необхідності прийняття проєкту</w:t>
      </w:r>
      <w:r w:rsidRPr="002E0DC3">
        <w:rPr>
          <w:spacing w:val="-23"/>
          <w:sz w:val="28"/>
          <w:szCs w:val="28"/>
          <w:u w:val="single"/>
        </w:rPr>
        <w:t xml:space="preserve"> </w:t>
      </w:r>
      <w:r w:rsidRPr="002E0DC3">
        <w:rPr>
          <w:sz w:val="28"/>
          <w:szCs w:val="28"/>
          <w:u w:val="single"/>
        </w:rPr>
        <w:t>рішення.</w:t>
      </w:r>
    </w:p>
    <w:p w:rsidR="00573FB4" w:rsidRPr="00A80D5C" w:rsidRDefault="00573FB4" w:rsidP="00573FB4">
      <w:pPr>
        <w:pStyle w:val="a3"/>
        <w:tabs>
          <w:tab w:val="left" w:pos="851"/>
        </w:tabs>
        <w:ind w:left="0" w:right="100" w:firstLine="851"/>
        <w:rPr>
          <w:sz w:val="28"/>
          <w:szCs w:val="28"/>
        </w:rPr>
      </w:pPr>
      <w:r w:rsidRPr="002E0DC3">
        <w:rPr>
          <w:sz w:val="28"/>
          <w:szCs w:val="28"/>
        </w:rPr>
        <w:t xml:space="preserve">Програма розвитку та утримання житлово-комунального господарства </w:t>
      </w:r>
      <w:r w:rsidRPr="00A80D5C">
        <w:rPr>
          <w:sz w:val="28"/>
          <w:szCs w:val="28"/>
        </w:rPr>
        <w:t>м. Запоріжжя (надалі – Програма) забезпечує реалізацію повноважень департаменту з управління житлово-комунальним господарством Запорізької міської ради, у галузі житлово-комунального господарства.</w:t>
      </w:r>
    </w:p>
    <w:p w:rsidR="00573FB4" w:rsidRDefault="00573FB4" w:rsidP="00573FB4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80D5C">
        <w:rPr>
          <w:sz w:val="28"/>
          <w:szCs w:val="28"/>
        </w:rPr>
        <w:t>Дана Програма є довготривалою. Програма охоплює попередній, поточний та наступний роки.</w:t>
      </w:r>
      <w:r w:rsidRPr="00A80D5C">
        <w:rPr>
          <w:sz w:val="28"/>
          <w:szCs w:val="28"/>
          <w:lang w:val="ru-RU"/>
        </w:rPr>
        <w:t xml:space="preserve"> </w:t>
      </w:r>
      <w:r w:rsidRPr="00A80D5C">
        <w:rPr>
          <w:sz w:val="28"/>
          <w:szCs w:val="28"/>
        </w:rPr>
        <w:t>Програму розроблено з метою здійснення заходів</w:t>
      </w:r>
      <w:r w:rsidRPr="002E0DC3">
        <w:rPr>
          <w:sz w:val="28"/>
          <w:szCs w:val="28"/>
        </w:rPr>
        <w:t xml:space="preserve"> щодо підвищення ефективності та надійності функціонування житлово-комунального господарства, задоволення потреб населення у наданні житлово-комунальних послуг належної якості, що відповідає вимогам державних стандартів,</w:t>
      </w:r>
      <w:r w:rsidRPr="0013537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E6FE6">
        <w:rPr>
          <w:snapToGrid w:val="0"/>
          <w:sz w:val="28"/>
          <w:szCs w:val="28"/>
        </w:rPr>
        <w:t xml:space="preserve">ідтримка задовільного технічного стану житлового фонду </w:t>
      </w:r>
      <w:r>
        <w:rPr>
          <w:snapToGrid w:val="0"/>
          <w:sz w:val="28"/>
          <w:szCs w:val="28"/>
        </w:rPr>
        <w:t>міста</w:t>
      </w:r>
      <w:r w:rsidRPr="00CE6FE6">
        <w:rPr>
          <w:snapToGrid w:val="0"/>
          <w:sz w:val="28"/>
          <w:szCs w:val="28"/>
        </w:rPr>
        <w:t>.</w:t>
      </w:r>
      <w:r w:rsidRPr="002E0DC3">
        <w:rPr>
          <w:sz w:val="28"/>
          <w:szCs w:val="28"/>
        </w:rPr>
        <w:t xml:space="preserve"> </w:t>
      </w:r>
    </w:p>
    <w:p w:rsidR="00573FB4" w:rsidRPr="002E0DC3" w:rsidRDefault="00573FB4" w:rsidP="00573FB4">
      <w:pPr>
        <w:pStyle w:val="a3"/>
        <w:tabs>
          <w:tab w:val="left" w:pos="851"/>
        </w:tabs>
        <w:ind w:left="0" w:right="102" w:firstLine="851"/>
        <w:rPr>
          <w:sz w:val="28"/>
          <w:szCs w:val="28"/>
        </w:rPr>
      </w:pPr>
      <w:r w:rsidRPr="002E0DC3">
        <w:rPr>
          <w:sz w:val="28"/>
          <w:szCs w:val="28"/>
        </w:rPr>
        <w:t>Відповідно до даної Програми координатором є департамент з управління житлово-комунальним господарством Запорізької міської ради, який здійснює координацію дій між виконавцями програми та контролює її виконання, визначає порядок взаємного інформування.</w:t>
      </w:r>
    </w:p>
    <w:p w:rsidR="00573FB4" w:rsidRPr="002E0DC3" w:rsidRDefault="00573FB4" w:rsidP="00573FB4">
      <w:pPr>
        <w:pStyle w:val="a3"/>
        <w:tabs>
          <w:tab w:val="left" w:pos="851"/>
        </w:tabs>
        <w:ind w:left="0" w:right="102" w:firstLine="851"/>
        <w:rPr>
          <w:sz w:val="28"/>
          <w:szCs w:val="28"/>
        </w:rPr>
      </w:pPr>
      <w:r w:rsidRPr="002E0DC3">
        <w:rPr>
          <w:sz w:val="28"/>
          <w:szCs w:val="28"/>
        </w:rPr>
        <w:t xml:space="preserve">Головні розпорядники бюджетних коштів та відповідальні виконавці: департамент з управління житлово-комунальним господарством Запорізької міської ради, районні адміністрації Запорізької міської ради по Дніпровському, </w:t>
      </w:r>
      <w:proofErr w:type="spellStart"/>
      <w:r w:rsidRPr="002E0DC3">
        <w:rPr>
          <w:sz w:val="28"/>
          <w:szCs w:val="28"/>
        </w:rPr>
        <w:t>Вознесенівському</w:t>
      </w:r>
      <w:proofErr w:type="spellEnd"/>
      <w:r w:rsidRPr="002E0DC3">
        <w:rPr>
          <w:sz w:val="28"/>
          <w:szCs w:val="28"/>
        </w:rPr>
        <w:t xml:space="preserve">, </w:t>
      </w:r>
      <w:proofErr w:type="spellStart"/>
      <w:r w:rsidRPr="002E0DC3">
        <w:rPr>
          <w:sz w:val="28"/>
          <w:szCs w:val="28"/>
        </w:rPr>
        <w:t>Олександрівському</w:t>
      </w:r>
      <w:proofErr w:type="spellEnd"/>
      <w:r w:rsidRPr="002E0DC3">
        <w:rPr>
          <w:sz w:val="28"/>
          <w:szCs w:val="28"/>
        </w:rPr>
        <w:t xml:space="preserve">, Шевченківському, </w:t>
      </w:r>
      <w:proofErr w:type="spellStart"/>
      <w:r w:rsidRPr="002E0DC3">
        <w:rPr>
          <w:sz w:val="28"/>
          <w:szCs w:val="28"/>
        </w:rPr>
        <w:t>Комунарському</w:t>
      </w:r>
      <w:proofErr w:type="spellEnd"/>
      <w:r w:rsidRPr="002E0DC3">
        <w:rPr>
          <w:sz w:val="28"/>
          <w:szCs w:val="28"/>
        </w:rPr>
        <w:t xml:space="preserve">, </w:t>
      </w:r>
      <w:proofErr w:type="spellStart"/>
      <w:r w:rsidRPr="002E0DC3">
        <w:rPr>
          <w:sz w:val="28"/>
          <w:szCs w:val="28"/>
        </w:rPr>
        <w:t>Хортицькому</w:t>
      </w:r>
      <w:proofErr w:type="spellEnd"/>
      <w:r w:rsidRPr="002E0DC3">
        <w:rPr>
          <w:sz w:val="28"/>
          <w:szCs w:val="28"/>
        </w:rPr>
        <w:t xml:space="preserve"> та Заводському районах.</w:t>
      </w:r>
    </w:p>
    <w:p w:rsidR="00573FB4" w:rsidRDefault="00573FB4" w:rsidP="00573FB4">
      <w:pPr>
        <w:pStyle w:val="a3"/>
        <w:tabs>
          <w:tab w:val="left" w:pos="851"/>
        </w:tabs>
        <w:ind w:left="0" w:right="101" w:firstLine="851"/>
        <w:rPr>
          <w:sz w:val="28"/>
          <w:szCs w:val="28"/>
        </w:rPr>
      </w:pPr>
      <w:r w:rsidRPr="002E0DC3">
        <w:rPr>
          <w:sz w:val="28"/>
          <w:szCs w:val="28"/>
        </w:rPr>
        <w:t>Програм</w:t>
      </w:r>
      <w:r>
        <w:rPr>
          <w:sz w:val="28"/>
          <w:szCs w:val="28"/>
        </w:rPr>
        <w:t>а</w:t>
      </w:r>
      <w:r w:rsidRPr="002E0DC3">
        <w:rPr>
          <w:sz w:val="28"/>
          <w:szCs w:val="28"/>
        </w:rPr>
        <w:t xml:space="preserve"> визначає основні завдання та заходи щодо її реалізації, які корегуються з урахуванням </w:t>
      </w:r>
      <w:r>
        <w:rPr>
          <w:sz w:val="28"/>
          <w:szCs w:val="28"/>
        </w:rPr>
        <w:t xml:space="preserve">обсягу </w:t>
      </w:r>
      <w:r w:rsidRPr="002E0DC3">
        <w:rPr>
          <w:sz w:val="28"/>
          <w:szCs w:val="28"/>
        </w:rPr>
        <w:t>бюджетного фінансування</w:t>
      </w:r>
      <w:r>
        <w:rPr>
          <w:sz w:val="28"/>
          <w:szCs w:val="28"/>
        </w:rPr>
        <w:t>.</w:t>
      </w:r>
    </w:p>
    <w:p w:rsidR="00573FB4" w:rsidRPr="002E0DC3" w:rsidRDefault="00573FB4" w:rsidP="00573FB4">
      <w:pPr>
        <w:pStyle w:val="a3"/>
        <w:numPr>
          <w:ilvl w:val="0"/>
          <w:numId w:val="3"/>
        </w:numPr>
        <w:tabs>
          <w:tab w:val="left" w:pos="851"/>
        </w:tabs>
        <w:ind w:right="101"/>
        <w:rPr>
          <w:sz w:val="28"/>
          <w:szCs w:val="28"/>
        </w:rPr>
      </w:pPr>
      <w:r w:rsidRPr="002E0DC3">
        <w:rPr>
          <w:sz w:val="28"/>
          <w:szCs w:val="28"/>
          <w:u w:val="single"/>
        </w:rPr>
        <w:t>Мета прийняття проєкту</w:t>
      </w:r>
      <w:r w:rsidRPr="002E0DC3">
        <w:rPr>
          <w:spacing w:val="-2"/>
          <w:sz w:val="28"/>
          <w:szCs w:val="28"/>
          <w:u w:val="single"/>
        </w:rPr>
        <w:t xml:space="preserve"> </w:t>
      </w:r>
      <w:r w:rsidRPr="002E0DC3">
        <w:rPr>
          <w:sz w:val="28"/>
          <w:szCs w:val="28"/>
          <w:u w:val="single"/>
        </w:rPr>
        <w:t>рішення.</w:t>
      </w:r>
    </w:p>
    <w:p w:rsidR="00573FB4" w:rsidRPr="00F02C9A" w:rsidRDefault="00573FB4" w:rsidP="00573FB4">
      <w:pPr>
        <w:pStyle w:val="a3"/>
        <w:tabs>
          <w:tab w:val="left" w:pos="851"/>
        </w:tabs>
        <w:spacing w:before="1"/>
        <w:ind w:left="0" w:right="99" w:firstLine="851"/>
        <w:rPr>
          <w:sz w:val="28"/>
          <w:szCs w:val="28"/>
        </w:rPr>
      </w:pPr>
      <w:r w:rsidRPr="002E0DC3">
        <w:rPr>
          <w:sz w:val="28"/>
          <w:szCs w:val="28"/>
        </w:rPr>
        <w:t xml:space="preserve">Внесення змін до Програми, передбачає </w:t>
      </w:r>
      <w:r>
        <w:rPr>
          <w:sz w:val="28"/>
          <w:szCs w:val="28"/>
        </w:rPr>
        <w:t xml:space="preserve">уточнення обсягу фінансування </w:t>
      </w:r>
      <w:r w:rsidRPr="002E0DC3">
        <w:rPr>
          <w:sz w:val="28"/>
          <w:szCs w:val="28"/>
          <w:lang w:val="ru-RU"/>
        </w:rPr>
        <w:t>по</w:t>
      </w:r>
      <w:r w:rsidRPr="002E0DC3">
        <w:rPr>
          <w:sz w:val="28"/>
          <w:szCs w:val="28"/>
        </w:rPr>
        <w:t xml:space="preserve"> </w:t>
      </w:r>
      <w:r w:rsidRPr="00F02C9A">
        <w:rPr>
          <w:sz w:val="28"/>
          <w:szCs w:val="28"/>
        </w:rPr>
        <w:t xml:space="preserve">завданням та заходам у 2021 році з урахуванням </w:t>
      </w:r>
      <w:r>
        <w:rPr>
          <w:sz w:val="28"/>
          <w:szCs w:val="28"/>
        </w:rPr>
        <w:t>фактичних видатків 2020 року</w:t>
      </w:r>
      <w:r w:rsidRPr="00F02C9A">
        <w:rPr>
          <w:sz w:val="28"/>
          <w:szCs w:val="28"/>
        </w:rPr>
        <w:t>.</w:t>
      </w:r>
    </w:p>
    <w:p w:rsidR="00573FB4" w:rsidRPr="002E0DC3" w:rsidRDefault="00573FB4" w:rsidP="00573FB4">
      <w:pPr>
        <w:pStyle w:val="a4"/>
        <w:numPr>
          <w:ilvl w:val="0"/>
          <w:numId w:val="3"/>
        </w:numPr>
        <w:tabs>
          <w:tab w:val="left" w:pos="851"/>
        </w:tabs>
        <w:spacing w:before="1" w:line="240" w:lineRule="auto"/>
        <w:ind w:left="0" w:right="-41" w:firstLine="851"/>
        <w:jc w:val="both"/>
        <w:rPr>
          <w:sz w:val="28"/>
          <w:szCs w:val="28"/>
        </w:rPr>
      </w:pPr>
      <w:r w:rsidRPr="002E0DC3">
        <w:rPr>
          <w:spacing w:val="-68"/>
          <w:sz w:val="28"/>
          <w:szCs w:val="28"/>
          <w:u w:val="single"/>
        </w:rPr>
        <w:t xml:space="preserve"> </w:t>
      </w:r>
      <w:r w:rsidRPr="002E0DC3">
        <w:rPr>
          <w:sz w:val="28"/>
          <w:szCs w:val="28"/>
          <w:u w:val="single"/>
        </w:rPr>
        <w:t>Загальна характеристик</w:t>
      </w:r>
      <w:r>
        <w:rPr>
          <w:sz w:val="28"/>
          <w:szCs w:val="28"/>
          <w:u w:val="single"/>
        </w:rPr>
        <w:t>а</w:t>
      </w:r>
      <w:r w:rsidRPr="002E0DC3">
        <w:rPr>
          <w:sz w:val="28"/>
          <w:szCs w:val="28"/>
          <w:u w:val="single"/>
        </w:rPr>
        <w:t xml:space="preserve"> та основні положення проєкту рішення.</w:t>
      </w:r>
      <w:r w:rsidRPr="002E0DC3">
        <w:rPr>
          <w:sz w:val="28"/>
          <w:szCs w:val="28"/>
        </w:rPr>
        <w:t xml:space="preserve"> Відповідно до Програми </w:t>
      </w:r>
      <w:r>
        <w:rPr>
          <w:sz w:val="28"/>
          <w:szCs w:val="28"/>
        </w:rPr>
        <w:t xml:space="preserve">вносяться зміни по завданням на </w:t>
      </w:r>
      <w:r w:rsidRPr="002E0DC3">
        <w:rPr>
          <w:sz w:val="28"/>
          <w:szCs w:val="28"/>
        </w:rPr>
        <w:t>2021 рік:</w:t>
      </w:r>
    </w:p>
    <w:p w:rsidR="00573FB4" w:rsidRPr="002E0DC3" w:rsidRDefault="00573FB4" w:rsidP="00573FB4">
      <w:pPr>
        <w:pStyle w:val="a3"/>
        <w:tabs>
          <w:tab w:val="left" w:pos="851"/>
        </w:tabs>
        <w:spacing w:line="309" w:lineRule="exact"/>
        <w:ind w:left="0" w:firstLine="851"/>
        <w:rPr>
          <w:sz w:val="28"/>
          <w:szCs w:val="28"/>
        </w:rPr>
      </w:pPr>
      <w:r w:rsidRPr="002E0DC3">
        <w:rPr>
          <w:sz w:val="28"/>
          <w:szCs w:val="28"/>
        </w:rPr>
        <w:t>І. Завдання «Експлуатація та технічне обслуговування житлового фонду».</w:t>
      </w:r>
    </w:p>
    <w:p w:rsidR="00573FB4" w:rsidRDefault="00573FB4" w:rsidP="00573FB4">
      <w:pPr>
        <w:pStyle w:val="a3"/>
        <w:tabs>
          <w:tab w:val="left" w:pos="851"/>
        </w:tabs>
        <w:spacing w:before="2"/>
        <w:ind w:left="0" w:right="98" w:firstLine="851"/>
        <w:rPr>
          <w:spacing w:val="-3"/>
          <w:sz w:val="28"/>
          <w:szCs w:val="28"/>
        </w:rPr>
      </w:pPr>
      <w:r w:rsidRPr="002E0DC3">
        <w:rPr>
          <w:spacing w:val="-3"/>
          <w:sz w:val="28"/>
          <w:szCs w:val="28"/>
        </w:rPr>
        <w:t xml:space="preserve">Зменшення видатків по напрямку </w:t>
      </w:r>
      <w:r>
        <w:rPr>
          <w:spacing w:val="-3"/>
          <w:sz w:val="28"/>
          <w:szCs w:val="28"/>
        </w:rPr>
        <w:t>«</w:t>
      </w:r>
      <w:r w:rsidRPr="002E0DC3">
        <w:rPr>
          <w:sz w:val="28"/>
          <w:szCs w:val="28"/>
        </w:rPr>
        <w:t xml:space="preserve">комплекс ремонтно-будівельних робіт, </w:t>
      </w:r>
      <w:r w:rsidRPr="00F02C9A">
        <w:rPr>
          <w:sz w:val="28"/>
          <w:szCs w:val="28"/>
        </w:rPr>
        <w:t>направлених на поліпшення експлуатаційних показників житлового фонду» у розмірі</w:t>
      </w:r>
      <w:r w:rsidRPr="00F02C9A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1 508,231</w:t>
      </w:r>
      <w:r w:rsidRPr="00F02C9A">
        <w:rPr>
          <w:spacing w:val="-3"/>
          <w:sz w:val="28"/>
          <w:szCs w:val="28"/>
        </w:rPr>
        <w:t xml:space="preserve"> тис.грн.</w:t>
      </w:r>
    </w:p>
    <w:p w:rsidR="00573FB4" w:rsidRPr="000B781A" w:rsidRDefault="00573FB4" w:rsidP="00573FB4">
      <w:pPr>
        <w:pStyle w:val="a3"/>
        <w:tabs>
          <w:tab w:val="left" w:pos="851"/>
        </w:tabs>
        <w:spacing w:before="2"/>
        <w:ind w:left="0" w:right="98" w:firstLine="851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Збільшення видатків </w:t>
      </w:r>
      <w:r w:rsidRPr="000B781A">
        <w:rPr>
          <w:spacing w:val="-3"/>
          <w:sz w:val="28"/>
          <w:szCs w:val="28"/>
        </w:rPr>
        <w:t xml:space="preserve">на оплату робіт по перехідним об’єктам 2020 року </w:t>
      </w:r>
      <w:r>
        <w:rPr>
          <w:spacing w:val="-3"/>
          <w:sz w:val="28"/>
          <w:szCs w:val="28"/>
        </w:rPr>
        <w:t>у розмірі 1 503,405 тис.грн.</w:t>
      </w:r>
    </w:p>
    <w:p w:rsidR="00573FB4" w:rsidRPr="002E0DC3" w:rsidRDefault="00573FB4" w:rsidP="00573FB4">
      <w:pPr>
        <w:pStyle w:val="a3"/>
        <w:tabs>
          <w:tab w:val="left" w:pos="851"/>
        </w:tabs>
        <w:spacing w:before="2"/>
        <w:ind w:left="0" w:right="98" w:firstLine="851"/>
        <w:rPr>
          <w:sz w:val="28"/>
          <w:szCs w:val="28"/>
        </w:rPr>
      </w:pPr>
      <w:r w:rsidRPr="00F02C9A">
        <w:rPr>
          <w:sz w:val="28"/>
          <w:szCs w:val="28"/>
        </w:rPr>
        <w:t>ІІ. Завдання «Забезпечення діяльності з виробництва, транспортування,</w:t>
      </w:r>
      <w:r w:rsidRPr="002E0DC3">
        <w:rPr>
          <w:sz w:val="28"/>
          <w:szCs w:val="28"/>
        </w:rPr>
        <w:t xml:space="preserve"> постачання теплової енергії»</w:t>
      </w:r>
      <w:r>
        <w:rPr>
          <w:sz w:val="28"/>
          <w:szCs w:val="28"/>
        </w:rPr>
        <w:t>.</w:t>
      </w:r>
    </w:p>
    <w:p w:rsidR="00573FB4" w:rsidRPr="002E0DC3" w:rsidRDefault="00573FB4" w:rsidP="00573FB4">
      <w:pPr>
        <w:pStyle w:val="a3"/>
        <w:tabs>
          <w:tab w:val="left" w:pos="851"/>
        </w:tabs>
        <w:spacing w:before="2"/>
        <w:ind w:left="0" w:right="98" w:firstLine="851"/>
        <w:rPr>
          <w:sz w:val="28"/>
          <w:szCs w:val="28"/>
        </w:rPr>
      </w:pPr>
      <w:r w:rsidRPr="002E0DC3">
        <w:rPr>
          <w:sz w:val="28"/>
          <w:szCs w:val="28"/>
        </w:rPr>
        <w:t>Зменшення видатків по напряму «ка</w:t>
      </w:r>
      <w:r>
        <w:rPr>
          <w:sz w:val="28"/>
          <w:szCs w:val="28"/>
        </w:rPr>
        <w:t>пітальний ремонт транзитних труб</w:t>
      </w:r>
      <w:r w:rsidRPr="002E0DC3">
        <w:rPr>
          <w:sz w:val="28"/>
          <w:szCs w:val="28"/>
        </w:rPr>
        <w:t>опроводів» у розмірі 3,000 тис.грн.</w:t>
      </w:r>
    </w:p>
    <w:p w:rsidR="00573FB4" w:rsidRDefault="00573FB4" w:rsidP="00573FB4">
      <w:pPr>
        <w:pStyle w:val="a3"/>
        <w:tabs>
          <w:tab w:val="left" w:pos="851"/>
        </w:tabs>
        <w:spacing w:before="2"/>
        <w:ind w:left="0" w:right="98" w:firstLine="851"/>
        <w:rPr>
          <w:sz w:val="28"/>
          <w:szCs w:val="28"/>
        </w:rPr>
      </w:pPr>
      <w:r w:rsidRPr="002E0DC3">
        <w:rPr>
          <w:sz w:val="28"/>
          <w:szCs w:val="28"/>
        </w:rPr>
        <w:t>ІІІ. Завдання «Забезпечення надійної та безперебійної експлуатації ліфтів»</w:t>
      </w:r>
      <w:r>
        <w:rPr>
          <w:sz w:val="28"/>
          <w:szCs w:val="28"/>
        </w:rPr>
        <w:t>.</w:t>
      </w:r>
    </w:p>
    <w:p w:rsidR="00573FB4" w:rsidRDefault="00573FB4" w:rsidP="00573FB4">
      <w:pPr>
        <w:pStyle w:val="a3"/>
        <w:tabs>
          <w:tab w:val="left" w:pos="851"/>
        </w:tabs>
        <w:spacing w:before="2"/>
        <w:ind w:left="0" w:right="98" w:firstLine="851"/>
        <w:rPr>
          <w:sz w:val="28"/>
          <w:szCs w:val="28"/>
        </w:rPr>
      </w:pPr>
      <w:r w:rsidRPr="002E0DC3">
        <w:rPr>
          <w:spacing w:val="-3"/>
          <w:sz w:val="28"/>
          <w:szCs w:val="28"/>
        </w:rPr>
        <w:t>Зменшення видатків</w:t>
      </w:r>
      <w:r w:rsidRPr="002E0D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 розмірі </w:t>
      </w:r>
      <w:r w:rsidRPr="002E0DC3">
        <w:rPr>
          <w:sz w:val="28"/>
          <w:szCs w:val="28"/>
        </w:rPr>
        <w:t>0,847 тис.грн</w:t>
      </w:r>
    </w:p>
    <w:p w:rsidR="00573FB4" w:rsidRPr="002E0DC3" w:rsidRDefault="00573FB4" w:rsidP="00573FB4">
      <w:pPr>
        <w:pStyle w:val="a3"/>
        <w:tabs>
          <w:tab w:val="left" w:pos="851"/>
        </w:tabs>
        <w:spacing w:before="2"/>
        <w:ind w:left="0" w:right="98" w:firstLine="851"/>
        <w:rPr>
          <w:sz w:val="28"/>
          <w:szCs w:val="28"/>
        </w:rPr>
      </w:pPr>
      <w:r w:rsidRPr="002E0DC3">
        <w:rPr>
          <w:sz w:val="28"/>
          <w:szCs w:val="28"/>
        </w:rPr>
        <w:t>І</w:t>
      </w:r>
      <w:r w:rsidRPr="002E0DC3">
        <w:rPr>
          <w:sz w:val="28"/>
          <w:szCs w:val="28"/>
          <w:lang w:val="en-US"/>
        </w:rPr>
        <w:t>V</w:t>
      </w:r>
      <w:r w:rsidRPr="002E0DC3">
        <w:rPr>
          <w:sz w:val="28"/>
          <w:szCs w:val="28"/>
          <w:lang w:val="ru-RU"/>
        </w:rPr>
        <w:t xml:space="preserve">. </w:t>
      </w:r>
      <w:r w:rsidRPr="002E0DC3">
        <w:rPr>
          <w:sz w:val="28"/>
          <w:szCs w:val="28"/>
        </w:rPr>
        <w:t>Завдання «Інша діяльність, пов’язана з експлуатацією об’єктів житлово-комунального господарства»</w:t>
      </w:r>
      <w:r>
        <w:rPr>
          <w:sz w:val="28"/>
          <w:szCs w:val="28"/>
        </w:rPr>
        <w:t>.</w:t>
      </w:r>
    </w:p>
    <w:p w:rsidR="00573FB4" w:rsidRPr="002E0DC3" w:rsidRDefault="00573FB4" w:rsidP="00573FB4">
      <w:pPr>
        <w:pStyle w:val="a3"/>
        <w:tabs>
          <w:tab w:val="left" w:pos="851"/>
        </w:tabs>
        <w:spacing w:before="2"/>
        <w:ind w:left="0" w:right="98" w:firstLine="851"/>
        <w:rPr>
          <w:sz w:val="28"/>
          <w:szCs w:val="28"/>
        </w:rPr>
      </w:pPr>
      <w:r w:rsidRPr="002E0DC3">
        <w:rPr>
          <w:spacing w:val="-3"/>
          <w:sz w:val="28"/>
          <w:szCs w:val="28"/>
        </w:rPr>
        <w:t xml:space="preserve">Зменшення видатків </w:t>
      </w:r>
      <w:r w:rsidRPr="002E0DC3">
        <w:rPr>
          <w:sz w:val="28"/>
          <w:szCs w:val="28"/>
        </w:rPr>
        <w:t xml:space="preserve">на утримання внутрішньо-квартальних територій, а саме прибирання снігу та посипання території </w:t>
      </w:r>
      <w:proofErr w:type="spellStart"/>
      <w:r w:rsidRPr="002E0DC3">
        <w:rPr>
          <w:sz w:val="28"/>
          <w:szCs w:val="28"/>
        </w:rPr>
        <w:t>протиожеледними</w:t>
      </w:r>
      <w:proofErr w:type="spellEnd"/>
      <w:r w:rsidRPr="002E0DC3">
        <w:rPr>
          <w:sz w:val="28"/>
          <w:szCs w:val="28"/>
        </w:rPr>
        <w:t xml:space="preserve"> засобами у розмірі 175,200 тис.грн.</w:t>
      </w:r>
    </w:p>
    <w:p w:rsidR="00573FB4" w:rsidRPr="002E0DC3" w:rsidRDefault="00573FB4" w:rsidP="00573FB4">
      <w:pPr>
        <w:pStyle w:val="a3"/>
        <w:tabs>
          <w:tab w:val="left" w:pos="851"/>
        </w:tabs>
        <w:spacing w:before="2"/>
        <w:ind w:left="0" w:right="98" w:firstLine="851"/>
        <w:rPr>
          <w:sz w:val="28"/>
          <w:szCs w:val="28"/>
        </w:rPr>
      </w:pPr>
      <w:r w:rsidRPr="00F23BED">
        <w:rPr>
          <w:sz w:val="28"/>
          <w:szCs w:val="28"/>
        </w:rPr>
        <w:t>на придбання та висадку дерев на прибудинковій території – 10,000 тис.грн</w:t>
      </w:r>
    </w:p>
    <w:p w:rsidR="00573FB4" w:rsidRPr="002E0DC3" w:rsidRDefault="00573FB4" w:rsidP="00573FB4">
      <w:pPr>
        <w:pStyle w:val="a3"/>
        <w:tabs>
          <w:tab w:val="left" w:pos="851"/>
        </w:tabs>
        <w:spacing w:before="2"/>
        <w:ind w:left="0" w:right="98" w:firstLine="851"/>
        <w:rPr>
          <w:sz w:val="28"/>
          <w:szCs w:val="28"/>
        </w:rPr>
      </w:pPr>
      <w:r w:rsidRPr="002E0DC3">
        <w:rPr>
          <w:sz w:val="28"/>
          <w:szCs w:val="28"/>
          <w:lang w:val="en-US"/>
        </w:rPr>
        <w:t>V</w:t>
      </w:r>
      <w:r w:rsidRPr="002E0DC3">
        <w:rPr>
          <w:sz w:val="28"/>
          <w:szCs w:val="28"/>
        </w:rPr>
        <w:t>. Завдання «Забезпечення діяльності водопровідно-каналізаційного господарства»</w:t>
      </w:r>
      <w:r>
        <w:rPr>
          <w:sz w:val="28"/>
          <w:szCs w:val="28"/>
        </w:rPr>
        <w:t>.</w:t>
      </w:r>
    </w:p>
    <w:p w:rsidR="00573FB4" w:rsidRPr="002E0DC3" w:rsidRDefault="00573FB4" w:rsidP="00573FB4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2E0DC3">
        <w:rPr>
          <w:spacing w:val="-3"/>
          <w:sz w:val="28"/>
          <w:szCs w:val="28"/>
        </w:rPr>
        <w:t>З</w:t>
      </w:r>
      <w:r>
        <w:rPr>
          <w:spacing w:val="-3"/>
          <w:sz w:val="28"/>
          <w:szCs w:val="28"/>
        </w:rPr>
        <w:t xml:space="preserve">більшення </w:t>
      </w:r>
      <w:r w:rsidRPr="002E0DC3">
        <w:rPr>
          <w:spacing w:val="-3"/>
          <w:sz w:val="28"/>
          <w:szCs w:val="28"/>
        </w:rPr>
        <w:t xml:space="preserve">видатків </w:t>
      </w:r>
      <w:r w:rsidRPr="002E0DC3">
        <w:rPr>
          <w:sz w:val="28"/>
          <w:szCs w:val="28"/>
        </w:rPr>
        <w:t xml:space="preserve">на оплату послуг з розробки нормативів питного водопостачання </w:t>
      </w:r>
      <w:proofErr w:type="spellStart"/>
      <w:r w:rsidRPr="002E0DC3">
        <w:rPr>
          <w:sz w:val="28"/>
          <w:szCs w:val="28"/>
        </w:rPr>
        <w:t>м.Запоріжжя</w:t>
      </w:r>
      <w:proofErr w:type="spellEnd"/>
      <w:r w:rsidRPr="002E0DC3">
        <w:rPr>
          <w:sz w:val="28"/>
          <w:szCs w:val="28"/>
        </w:rPr>
        <w:t xml:space="preserve"> в сумі 175,200 тис.грн.</w:t>
      </w:r>
    </w:p>
    <w:p w:rsidR="00573FB4" w:rsidRDefault="00573FB4" w:rsidP="00573FB4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2E0DC3">
        <w:rPr>
          <w:sz w:val="28"/>
          <w:szCs w:val="28"/>
          <w:lang w:val="en-US"/>
        </w:rPr>
        <w:t>V</w:t>
      </w:r>
      <w:r w:rsidRPr="002E0DC3">
        <w:rPr>
          <w:sz w:val="28"/>
          <w:szCs w:val="28"/>
        </w:rPr>
        <w:t>І. Завдання «Будівництво об'єктів житлово-комунального господарства»</w:t>
      </w:r>
      <w:r>
        <w:rPr>
          <w:sz w:val="28"/>
          <w:szCs w:val="28"/>
        </w:rPr>
        <w:t>.</w:t>
      </w:r>
    </w:p>
    <w:p w:rsidR="00573FB4" w:rsidRPr="002E0DC3" w:rsidRDefault="00573FB4" w:rsidP="00573FB4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2E0DC3">
        <w:rPr>
          <w:sz w:val="28"/>
          <w:szCs w:val="28"/>
        </w:rPr>
        <w:t xml:space="preserve">Зменшення видатків у розмірі 776,004 тис.грн. в </w:t>
      </w:r>
      <w:proofErr w:type="spellStart"/>
      <w:r w:rsidRPr="002E0DC3">
        <w:rPr>
          <w:sz w:val="28"/>
          <w:szCs w:val="28"/>
        </w:rPr>
        <w:t>т.ч</w:t>
      </w:r>
      <w:proofErr w:type="spellEnd"/>
      <w:r w:rsidRPr="002E0DC3">
        <w:rPr>
          <w:sz w:val="28"/>
          <w:szCs w:val="28"/>
        </w:rPr>
        <w:t>. по об’єктам: «Реконструкція водопроводу Д=600 мм по вул. Незалежної України від вул. Зелінського до вул. Лермонтова у м. Запоріжжя. Ділянка №1»  збільшення у розмір</w:t>
      </w:r>
      <w:r>
        <w:rPr>
          <w:sz w:val="28"/>
          <w:szCs w:val="28"/>
        </w:rPr>
        <w:t>і</w:t>
      </w:r>
      <w:r w:rsidRPr="002E0DC3">
        <w:rPr>
          <w:sz w:val="28"/>
          <w:szCs w:val="28"/>
        </w:rPr>
        <w:t xml:space="preserve"> 223,976 тис.грн.; «Реставрація житлового будинку по пр.Соборний,179 в </w:t>
      </w:r>
      <w:proofErr w:type="spellStart"/>
      <w:r w:rsidRPr="002E0DC3">
        <w:rPr>
          <w:sz w:val="28"/>
          <w:szCs w:val="28"/>
        </w:rPr>
        <w:t>м.Запоріжжя</w:t>
      </w:r>
      <w:proofErr w:type="spellEnd"/>
      <w:r w:rsidRPr="002E0DC3">
        <w:rPr>
          <w:sz w:val="28"/>
          <w:szCs w:val="28"/>
        </w:rPr>
        <w:t>» зменшення в розмірі 500</w:t>
      </w:r>
      <w:r>
        <w:rPr>
          <w:sz w:val="28"/>
          <w:szCs w:val="28"/>
        </w:rPr>
        <w:t>,000</w:t>
      </w:r>
      <w:r w:rsidRPr="002E0DC3">
        <w:rPr>
          <w:sz w:val="28"/>
          <w:szCs w:val="28"/>
        </w:rPr>
        <w:t xml:space="preserve"> тис.грн.</w:t>
      </w:r>
      <w:r>
        <w:rPr>
          <w:sz w:val="28"/>
          <w:szCs w:val="28"/>
        </w:rPr>
        <w:t>,</w:t>
      </w:r>
      <w:r w:rsidRPr="002E0DC3">
        <w:rPr>
          <w:sz w:val="28"/>
          <w:szCs w:val="28"/>
        </w:rPr>
        <w:t xml:space="preserve"> «Реставрація під’їздів №12,13,14  житлового будинку по пр.Соборний,177 в м. Запоріжжя» зменшення в розмірі 500</w:t>
      </w:r>
      <w:r>
        <w:rPr>
          <w:sz w:val="28"/>
          <w:szCs w:val="28"/>
        </w:rPr>
        <w:t>,000</w:t>
      </w:r>
      <w:r w:rsidRPr="002E0DC3">
        <w:rPr>
          <w:sz w:val="28"/>
          <w:szCs w:val="28"/>
        </w:rPr>
        <w:t xml:space="preserve"> тис.грн </w:t>
      </w:r>
    </w:p>
    <w:p w:rsidR="00573FB4" w:rsidRPr="002E0DC3" w:rsidRDefault="00573FB4" w:rsidP="00573FB4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2E0DC3">
        <w:rPr>
          <w:sz w:val="28"/>
          <w:szCs w:val="28"/>
          <w:lang w:val="en-US"/>
        </w:rPr>
        <w:t>V</w:t>
      </w:r>
      <w:r w:rsidRPr="002E0DC3">
        <w:rPr>
          <w:sz w:val="28"/>
          <w:szCs w:val="28"/>
        </w:rPr>
        <w:t>І</w:t>
      </w:r>
      <w:r>
        <w:rPr>
          <w:sz w:val="28"/>
          <w:szCs w:val="28"/>
        </w:rPr>
        <w:t>І</w:t>
      </w:r>
      <w:r w:rsidRPr="002E0DC3">
        <w:rPr>
          <w:sz w:val="28"/>
          <w:szCs w:val="28"/>
        </w:rPr>
        <w:t xml:space="preserve">. Завдання «Будівництво інших </w:t>
      </w:r>
      <w:r>
        <w:rPr>
          <w:sz w:val="28"/>
          <w:szCs w:val="28"/>
        </w:rPr>
        <w:t>об'єктів комунальної власності».</w:t>
      </w:r>
    </w:p>
    <w:p w:rsidR="00573FB4" w:rsidRDefault="00573FB4" w:rsidP="00573FB4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Збільшення видатків у розмірі 780,000 тис.грн на виконання робіт по об’єкту «</w:t>
      </w:r>
      <w:r w:rsidRPr="002E0DC3">
        <w:rPr>
          <w:sz w:val="28"/>
          <w:szCs w:val="28"/>
        </w:rPr>
        <w:t xml:space="preserve">Капітальний ремонт вимощення з частковим ремонтом фасаду нежитлової будівлі за </w:t>
      </w:r>
      <w:proofErr w:type="spellStart"/>
      <w:r w:rsidRPr="002E0DC3">
        <w:rPr>
          <w:sz w:val="28"/>
          <w:szCs w:val="28"/>
        </w:rPr>
        <w:t>адресою</w:t>
      </w:r>
      <w:proofErr w:type="spellEnd"/>
      <w:r w:rsidRPr="002E0DC3">
        <w:rPr>
          <w:sz w:val="28"/>
          <w:szCs w:val="28"/>
        </w:rPr>
        <w:t xml:space="preserve">: </w:t>
      </w:r>
      <w:proofErr w:type="spellStart"/>
      <w:r w:rsidRPr="002E0DC3">
        <w:rPr>
          <w:sz w:val="28"/>
          <w:szCs w:val="28"/>
        </w:rPr>
        <w:t>вул.Незалежної</w:t>
      </w:r>
      <w:proofErr w:type="spellEnd"/>
      <w:r w:rsidRPr="002E0DC3">
        <w:rPr>
          <w:sz w:val="28"/>
          <w:szCs w:val="28"/>
        </w:rPr>
        <w:t xml:space="preserve"> України, 46-А в </w:t>
      </w:r>
      <w:proofErr w:type="spellStart"/>
      <w:r w:rsidRPr="002E0DC3">
        <w:rPr>
          <w:sz w:val="28"/>
          <w:szCs w:val="28"/>
        </w:rPr>
        <w:t>м.Запоріжжя</w:t>
      </w:r>
      <w:proofErr w:type="spellEnd"/>
      <w:r>
        <w:rPr>
          <w:sz w:val="28"/>
          <w:szCs w:val="28"/>
        </w:rPr>
        <w:t>».</w:t>
      </w:r>
    </w:p>
    <w:p w:rsidR="00573FB4" w:rsidRDefault="00573FB4" w:rsidP="00573FB4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2E0DC3">
        <w:rPr>
          <w:sz w:val="28"/>
          <w:szCs w:val="28"/>
          <w:lang w:val="en-US"/>
        </w:rPr>
        <w:t>V</w:t>
      </w:r>
      <w:r w:rsidRPr="002E0DC3">
        <w:rPr>
          <w:sz w:val="28"/>
          <w:szCs w:val="28"/>
        </w:rPr>
        <w:t>І</w:t>
      </w:r>
      <w:r>
        <w:rPr>
          <w:sz w:val="28"/>
          <w:szCs w:val="28"/>
        </w:rPr>
        <w:t>ІІ</w:t>
      </w:r>
      <w:r w:rsidRPr="002E0DC3">
        <w:rPr>
          <w:sz w:val="28"/>
          <w:szCs w:val="28"/>
        </w:rPr>
        <w:t xml:space="preserve">. Завдання </w:t>
      </w:r>
      <w:r>
        <w:rPr>
          <w:sz w:val="28"/>
          <w:szCs w:val="28"/>
        </w:rPr>
        <w:t>«</w:t>
      </w:r>
      <w:r w:rsidRPr="00936182">
        <w:rPr>
          <w:sz w:val="28"/>
          <w:szCs w:val="28"/>
        </w:rPr>
        <w:t>Внески до статутного капіталу суб’єктів господарювання</w:t>
      </w:r>
      <w:r>
        <w:rPr>
          <w:sz w:val="28"/>
          <w:szCs w:val="28"/>
        </w:rPr>
        <w:t>».</w:t>
      </w:r>
    </w:p>
    <w:p w:rsidR="00573FB4" w:rsidRPr="002E0DC3" w:rsidRDefault="00573FB4" w:rsidP="00573FB4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Збільшення видатків у розмірі 1386,000 тис.грн на придбання 7 од. спецтехніки, а саме: м</w:t>
      </w:r>
      <w:r w:rsidRPr="00936182">
        <w:rPr>
          <w:sz w:val="28"/>
          <w:szCs w:val="28"/>
        </w:rPr>
        <w:t>ашин</w:t>
      </w:r>
      <w:r>
        <w:rPr>
          <w:sz w:val="28"/>
          <w:szCs w:val="28"/>
        </w:rPr>
        <w:t>и</w:t>
      </w:r>
      <w:r w:rsidRPr="00936182">
        <w:rPr>
          <w:sz w:val="28"/>
          <w:szCs w:val="28"/>
        </w:rPr>
        <w:t xml:space="preserve"> для розкидання піску РДС-</w:t>
      </w:r>
      <w:r>
        <w:rPr>
          <w:sz w:val="28"/>
          <w:szCs w:val="28"/>
        </w:rPr>
        <w:t>3.</w:t>
      </w:r>
    </w:p>
    <w:p w:rsidR="00573FB4" w:rsidRPr="002E0DC3" w:rsidRDefault="00573FB4" w:rsidP="00573FB4">
      <w:pPr>
        <w:pStyle w:val="a4"/>
        <w:numPr>
          <w:ilvl w:val="0"/>
          <w:numId w:val="3"/>
        </w:numPr>
        <w:tabs>
          <w:tab w:val="left" w:pos="851"/>
          <w:tab w:val="left" w:pos="1081"/>
        </w:tabs>
        <w:spacing w:line="309" w:lineRule="exact"/>
        <w:ind w:left="0" w:firstLine="851"/>
        <w:rPr>
          <w:sz w:val="28"/>
          <w:szCs w:val="28"/>
        </w:rPr>
      </w:pPr>
      <w:r w:rsidRPr="002E0DC3">
        <w:rPr>
          <w:sz w:val="28"/>
          <w:szCs w:val="28"/>
          <w:u w:val="single"/>
        </w:rPr>
        <w:t>Нормативно-правова база в даній сфері правового</w:t>
      </w:r>
      <w:r w:rsidRPr="002E0DC3">
        <w:rPr>
          <w:spacing w:val="-12"/>
          <w:sz w:val="28"/>
          <w:szCs w:val="28"/>
          <w:u w:val="single"/>
        </w:rPr>
        <w:t xml:space="preserve"> </w:t>
      </w:r>
      <w:r w:rsidRPr="002E0DC3">
        <w:rPr>
          <w:sz w:val="28"/>
          <w:szCs w:val="28"/>
          <w:u w:val="single"/>
        </w:rPr>
        <w:t>регулювання.</w:t>
      </w:r>
    </w:p>
    <w:p w:rsidR="00573FB4" w:rsidRPr="002E0DC3" w:rsidRDefault="00573FB4" w:rsidP="00573FB4">
      <w:pPr>
        <w:pStyle w:val="a4"/>
        <w:numPr>
          <w:ilvl w:val="0"/>
          <w:numId w:val="1"/>
        </w:numPr>
        <w:tabs>
          <w:tab w:val="left" w:pos="851"/>
          <w:tab w:val="left" w:pos="1081"/>
        </w:tabs>
        <w:spacing w:before="1"/>
        <w:ind w:left="0" w:firstLine="851"/>
        <w:rPr>
          <w:sz w:val="28"/>
          <w:szCs w:val="28"/>
        </w:rPr>
      </w:pPr>
      <w:r w:rsidRPr="002E0DC3">
        <w:rPr>
          <w:sz w:val="28"/>
          <w:szCs w:val="28"/>
        </w:rPr>
        <w:t>Бюджетний кодекс</w:t>
      </w:r>
      <w:r w:rsidRPr="002E0DC3">
        <w:rPr>
          <w:spacing w:val="-3"/>
          <w:sz w:val="28"/>
          <w:szCs w:val="28"/>
        </w:rPr>
        <w:t xml:space="preserve"> </w:t>
      </w:r>
      <w:r w:rsidRPr="002E0DC3">
        <w:rPr>
          <w:sz w:val="28"/>
          <w:szCs w:val="28"/>
        </w:rPr>
        <w:t>України.</w:t>
      </w:r>
    </w:p>
    <w:p w:rsidR="00573FB4" w:rsidRPr="002E0DC3" w:rsidRDefault="00573FB4" w:rsidP="00573FB4">
      <w:pPr>
        <w:pStyle w:val="a4"/>
        <w:numPr>
          <w:ilvl w:val="0"/>
          <w:numId w:val="1"/>
        </w:numPr>
        <w:tabs>
          <w:tab w:val="left" w:pos="851"/>
          <w:tab w:val="left" w:pos="1081"/>
        </w:tabs>
        <w:spacing w:before="2"/>
        <w:ind w:left="0" w:firstLine="851"/>
        <w:rPr>
          <w:sz w:val="28"/>
          <w:szCs w:val="28"/>
        </w:rPr>
      </w:pPr>
      <w:r w:rsidRPr="002E0DC3">
        <w:rPr>
          <w:sz w:val="28"/>
          <w:szCs w:val="28"/>
        </w:rPr>
        <w:t>Закон України «Про державні цільові</w:t>
      </w:r>
      <w:r w:rsidRPr="002E0DC3">
        <w:rPr>
          <w:spacing w:val="-9"/>
          <w:sz w:val="28"/>
          <w:szCs w:val="28"/>
        </w:rPr>
        <w:t xml:space="preserve"> </w:t>
      </w:r>
      <w:r w:rsidRPr="002E0DC3">
        <w:rPr>
          <w:sz w:val="28"/>
          <w:szCs w:val="28"/>
        </w:rPr>
        <w:t>програми».</w:t>
      </w:r>
    </w:p>
    <w:p w:rsidR="00573FB4" w:rsidRPr="002E0DC3" w:rsidRDefault="00573FB4" w:rsidP="00573FB4">
      <w:pPr>
        <w:pStyle w:val="a4"/>
        <w:numPr>
          <w:ilvl w:val="0"/>
          <w:numId w:val="1"/>
        </w:numPr>
        <w:tabs>
          <w:tab w:val="left" w:pos="851"/>
          <w:tab w:val="left" w:pos="1081"/>
        </w:tabs>
        <w:ind w:left="0" w:firstLine="851"/>
        <w:rPr>
          <w:sz w:val="28"/>
          <w:szCs w:val="28"/>
        </w:rPr>
      </w:pPr>
      <w:r w:rsidRPr="002E0DC3">
        <w:rPr>
          <w:sz w:val="28"/>
          <w:szCs w:val="28"/>
        </w:rPr>
        <w:t>Закон України «Про місцеве самоврядування в</w:t>
      </w:r>
      <w:r w:rsidRPr="002E0DC3">
        <w:rPr>
          <w:spacing w:val="-11"/>
          <w:sz w:val="28"/>
          <w:szCs w:val="28"/>
        </w:rPr>
        <w:t xml:space="preserve"> </w:t>
      </w:r>
      <w:r w:rsidRPr="002E0DC3">
        <w:rPr>
          <w:sz w:val="28"/>
          <w:szCs w:val="28"/>
        </w:rPr>
        <w:t>Україні».</w:t>
      </w:r>
    </w:p>
    <w:p w:rsidR="00573FB4" w:rsidRPr="002E0DC3" w:rsidRDefault="00573FB4" w:rsidP="00573FB4">
      <w:pPr>
        <w:pStyle w:val="a3"/>
        <w:tabs>
          <w:tab w:val="left" w:pos="851"/>
        </w:tabs>
        <w:spacing w:before="1" w:line="310" w:lineRule="exact"/>
        <w:ind w:left="0" w:firstLine="851"/>
        <w:jc w:val="left"/>
        <w:rPr>
          <w:sz w:val="28"/>
          <w:szCs w:val="28"/>
        </w:rPr>
      </w:pPr>
      <w:r w:rsidRPr="002E0DC3">
        <w:rPr>
          <w:sz w:val="28"/>
          <w:szCs w:val="28"/>
          <w:u w:val="single"/>
        </w:rPr>
        <w:t>5. Фінансово-економічне обґрунтування.</w:t>
      </w:r>
    </w:p>
    <w:p w:rsidR="00573FB4" w:rsidRDefault="00573FB4" w:rsidP="00573FB4">
      <w:pPr>
        <w:pStyle w:val="a3"/>
        <w:tabs>
          <w:tab w:val="left" w:pos="851"/>
        </w:tabs>
        <w:spacing w:line="310" w:lineRule="exact"/>
        <w:ind w:left="0" w:firstLine="851"/>
        <w:rPr>
          <w:sz w:val="28"/>
          <w:szCs w:val="28"/>
        </w:rPr>
      </w:pPr>
      <w:r>
        <w:rPr>
          <w:sz w:val="28"/>
          <w:szCs w:val="28"/>
        </w:rPr>
        <w:t>Обсяг фінансування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Програми на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2018-2022 роки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становить                              3 729 153,485 тис.грн.,  в тому числі у 2018 році – 909 183,571 тис.грн., у 2019 році – 979 106,873  тис.грн., у 2020 році – 1 043 535,281 тис.грн., у 2021 році – 784 465,067 тис.грн.,  у 2022 році – 12 862,693 тис.грн.</w:t>
      </w:r>
    </w:p>
    <w:p w:rsidR="00573FB4" w:rsidRDefault="00573FB4" w:rsidP="00573FB4">
      <w:pPr>
        <w:pStyle w:val="a3"/>
        <w:tabs>
          <w:tab w:val="left" w:pos="851"/>
        </w:tabs>
        <w:spacing w:line="310" w:lineRule="exact"/>
        <w:ind w:left="0" w:firstLine="851"/>
        <w:rPr>
          <w:sz w:val="28"/>
          <w:szCs w:val="28"/>
        </w:rPr>
      </w:pPr>
    </w:p>
    <w:p w:rsidR="00573FB4" w:rsidRDefault="00573FB4" w:rsidP="00573FB4">
      <w:pPr>
        <w:pStyle w:val="a3"/>
        <w:spacing w:before="5"/>
        <w:ind w:left="0"/>
        <w:jc w:val="left"/>
        <w:rPr>
          <w:sz w:val="28"/>
          <w:szCs w:val="28"/>
        </w:rPr>
      </w:pPr>
    </w:p>
    <w:p w:rsidR="00573FB4" w:rsidRPr="002E0DC3" w:rsidRDefault="00573FB4" w:rsidP="00573FB4">
      <w:pPr>
        <w:pStyle w:val="a3"/>
        <w:spacing w:before="5"/>
        <w:ind w:left="0"/>
        <w:jc w:val="left"/>
        <w:rPr>
          <w:sz w:val="28"/>
          <w:szCs w:val="28"/>
        </w:rPr>
      </w:pPr>
    </w:p>
    <w:p w:rsidR="00573FB4" w:rsidRPr="002E0DC3" w:rsidRDefault="00573FB4" w:rsidP="00573FB4">
      <w:pPr>
        <w:pStyle w:val="a3"/>
        <w:spacing w:before="1" w:line="184" w:lineRule="auto"/>
        <w:ind w:right="4356"/>
        <w:rPr>
          <w:sz w:val="28"/>
          <w:szCs w:val="28"/>
        </w:rPr>
      </w:pPr>
      <w:r w:rsidRPr="002E0DC3">
        <w:rPr>
          <w:sz w:val="28"/>
          <w:szCs w:val="28"/>
        </w:rPr>
        <w:t xml:space="preserve">Директор департаменту </w:t>
      </w:r>
    </w:p>
    <w:p w:rsidR="00573FB4" w:rsidRPr="002E0DC3" w:rsidRDefault="00573FB4" w:rsidP="00573FB4">
      <w:pPr>
        <w:pStyle w:val="a3"/>
        <w:spacing w:before="1" w:line="184" w:lineRule="auto"/>
        <w:ind w:right="101"/>
        <w:rPr>
          <w:sz w:val="28"/>
          <w:szCs w:val="28"/>
        </w:rPr>
      </w:pPr>
      <w:r w:rsidRPr="002E0DC3">
        <w:rPr>
          <w:sz w:val="28"/>
          <w:szCs w:val="28"/>
        </w:rPr>
        <w:t>з управління житлово-</w:t>
      </w:r>
    </w:p>
    <w:p w:rsidR="00573FB4" w:rsidRPr="002E0DC3" w:rsidRDefault="00573FB4" w:rsidP="00573FB4">
      <w:pPr>
        <w:pStyle w:val="a3"/>
        <w:spacing w:before="1" w:line="184" w:lineRule="auto"/>
        <w:ind w:right="4356"/>
        <w:rPr>
          <w:sz w:val="28"/>
          <w:szCs w:val="28"/>
        </w:rPr>
      </w:pPr>
      <w:r w:rsidRPr="002E0DC3">
        <w:rPr>
          <w:sz w:val="28"/>
          <w:szCs w:val="28"/>
        </w:rPr>
        <w:t xml:space="preserve">комунальним господарством </w:t>
      </w:r>
    </w:p>
    <w:p w:rsidR="00573FB4" w:rsidRPr="002E0DC3" w:rsidRDefault="00573FB4" w:rsidP="00573FB4">
      <w:pPr>
        <w:pStyle w:val="a3"/>
        <w:spacing w:before="1" w:line="184" w:lineRule="auto"/>
        <w:ind w:right="-41"/>
        <w:jc w:val="left"/>
        <w:rPr>
          <w:sz w:val="28"/>
          <w:szCs w:val="28"/>
        </w:rPr>
      </w:pPr>
      <w:r w:rsidRPr="002E0DC3">
        <w:rPr>
          <w:sz w:val="28"/>
          <w:szCs w:val="28"/>
        </w:rPr>
        <w:t>Запорізької міської ради</w:t>
      </w:r>
      <w:r w:rsidRPr="002E0DC3">
        <w:rPr>
          <w:sz w:val="28"/>
          <w:szCs w:val="28"/>
        </w:rPr>
        <w:tab/>
        <w:t xml:space="preserve"> </w:t>
      </w:r>
      <w:r w:rsidRPr="002E0DC3">
        <w:rPr>
          <w:sz w:val="28"/>
          <w:szCs w:val="28"/>
        </w:rPr>
        <w:tab/>
      </w:r>
      <w:r w:rsidRPr="002E0DC3">
        <w:rPr>
          <w:sz w:val="28"/>
          <w:szCs w:val="28"/>
        </w:rPr>
        <w:tab/>
      </w:r>
      <w:r w:rsidRPr="002E0DC3">
        <w:rPr>
          <w:sz w:val="28"/>
          <w:szCs w:val="28"/>
        </w:rPr>
        <w:tab/>
      </w:r>
      <w:r w:rsidRPr="002E0DC3">
        <w:rPr>
          <w:sz w:val="28"/>
          <w:szCs w:val="28"/>
        </w:rPr>
        <w:tab/>
      </w:r>
      <w:r w:rsidRPr="002E0DC3">
        <w:rPr>
          <w:sz w:val="28"/>
          <w:szCs w:val="28"/>
        </w:rPr>
        <w:tab/>
        <w:t>С.Я. Польовий</w:t>
      </w:r>
      <w:bookmarkStart w:id="0" w:name="_GoBack"/>
      <w:bookmarkEnd w:id="0"/>
    </w:p>
    <w:sectPr w:rsidR="00573FB4" w:rsidRPr="002E0DC3" w:rsidSect="009F300A">
      <w:pgSz w:w="11910" w:h="16840"/>
      <w:pgMar w:top="794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7230D"/>
    <w:multiLevelType w:val="hybridMultilevel"/>
    <w:tmpl w:val="E6B2BDE4"/>
    <w:lvl w:ilvl="0" w:tplc="60AACF08">
      <w:start w:val="1"/>
      <w:numFmt w:val="decimal"/>
      <w:lvlText w:val="%1."/>
      <w:lvlJc w:val="left"/>
      <w:pPr>
        <w:ind w:left="1170" w:hanging="360"/>
      </w:pPr>
      <w:rPr>
        <w:rFonts w:hint="default"/>
        <w:spacing w:val="0"/>
        <w:w w:val="100"/>
        <w:lang w:val="uk-UA" w:eastAsia="en-US" w:bidi="ar-SA"/>
      </w:rPr>
    </w:lvl>
    <w:lvl w:ilvl="1" w:tplc="1DCA24B8">
      <w:numFmt w:val="bullet"/>
      <w:lvlText w:val="•"/>
      <w:lvlJc w:val="left"/>
      <w:pPr>
        <w:ind w:left="2046" w:hanging="360"/>
      </w:pPr>
      <w:rPr>
        <w:rFonts w:hint="default"/>
        <w:lang w:val="uk-UA" w:eastAsia="en-US" w:bidi="ar-SA"/>
      </w:rPr>
    </w:lvl>
    <w:lvl w:ilvl="2" w:tplc="22429848">
      <w:numFmt w:val="bullet"/>
      <w:lvlText w:val="•"/>
      <w:lvlJc w:val="left"/>
      <w:pPr>
        <w:ind w:left="2913" w:hanging="360"/>
      </w:pPr>
      <w:rPr>
        <w:rFonts w:hint="default"/>
        <w:lang w:val="uk-UA" w:eastAsia="en-US" w:bidi="ar-SA"/>
      </w:rPr>
    </w:lvl>
    <w:lvl w:ilvl="3" w:tplc="732CC6F6">
      <w:numFmt w:val="bullet"/>
      <w:lvlText w:val="•"/>
      <w:lvlJc w:val="left"/>
      <w:pPr>
        <w:ind w:left="3779" w:hanging="360"/>
      </w:pPr>
      <w:rPr>
        <w:rFonts w:hint="default"/>
        <w:lang w:val="uk-UA" w:eastAsia="en-US" w:bidi="ar-SA"/>
      </w:rPr>
    </w:lvl>
    <w:lvl w:ilvl="4" w:tplc="7552310A">
      <w:numFmt w:val="bullet"/>
      <w:lvlText w:val="•"/>
      <w:lvlJc w:val="left"/>
      <w:pPr>
        <w:ind w:left="4646" w:hanging="360"/>
      </w:pPr>
      <w:rPr>
        <w:rFonts w:hint="default"/>
        <w:lang w:val="uk-UA" w:eastAsia="en-US" w:bidi="ar-SA"/>
      </w:rPr>
    </w:lvl>
    <w:lvl w:ilvl="5" w:tplc="958A5262">
      <w:numFmt w:val="bullet"/>
      <w:lvlText w:val="•"/>
      <w:lvlJc w:val="left"/>
      <w:pPr>
        <w:ind w:left="5513" w:hanging="360"/>
      </w:pPr>
      <w:rPr>
        <w:rFonts w:hint="default"/>
        <w:lang w:val="uk-UA" w:eastAsia="en-US" w:bidi="ar-SA"/>
      </w:rPr>
    </w:lvl>
    <w:lvl w:ilvl="6" w:tplc="E2125AF0">
      <w:numFmt w:val="bullet"/>
      <w:lvlText w:val="•"/>
      <w:lvlJc w:val="left"/>
      <w:pPr>
        <w:ind w:left="6379" w:hanging="360"/>
      </w:pPr>
      <w:rPr>
        <w:rFonts w:hint="default"/>
        <w:lang w:val="uk-UA" w:eastAsia="en-US" w:bidi="ar-SA"/>
      </w:rPr>
    </w:lvl>
    <w:lvl w:ilvl="7" w:tplc="36560A4A">
      <w:numFmt w:val="bullet"/>
      <w:lvlText w:val="•"/>
      <w:lvlJc w:val="left"/>
      <w:pPr>
        <w:ind w:left="7246" w:hanging="360"/>
      </w:pPr>
      <w:rPr>
        <w:rFonts w:hint="default"/>
        <w:lang w:val="uk-UA" w:eastAsia="en-US" w:bidi="ar-SA"/>
      </w:rPr>
    </w:lvl>
    <w:lvl w:ilvl="8" w:tplc="FEDE32EC">
      <w:numFmt w:val="bullet"/>
      <w:lvlText w:val="•"/>
      <w:lvlJc w:val="left"/>
      <w:pPr>
        <w:ind w:left="8113" w:hanging="360"/>
      </w:pPr>
      <w:rPr>
        <w:rFonts w:hint="default"/>
        <w:lang w:val="uk-UA" w:eastAsia="en-US" w:bidi="ar-SA"/>
      </w:rPr>
    </w:lvl>
  </w:abstractNum>
  <w:abstractNum w:abstractNumId="1" w15:restartNumberingAfterBreak="0">
    <w:nsid w:val="237F7B48"/>
    <w:multiLevelType w:val="hybridMultilevel"/>
    <w:tmpl w:val="A9F833C0"/>
    <w:lvl w:ilvl="0" w:tplc="A50C55F4">
      <w:start w:val="1"/>
      <w:numFmt w:val="decimal"/>
      <w:lvlText w:val="%1."/>
      <w:lvlJc w:val="left"/>
      <w:pPr>
        <w:ind w:left="1080" w:hanging="271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C1E03CDA">
      <w:numFmt w:val="bullet"/>
      <w:lvlText w:val="•"/>
      <w:lvlJc w:val="left"/>
      <w:pPr>
        <w:ind w:left="1956" w:hanging="271"/>
      </w:pPr>
      <w:rPr>
        <w:rFonts w:hint="default"/>
        <w:lang w:val="uk-UA" w:eastAsia="en-US" w:bidi="ar-SA"/>
      </w:rPr>
    </w:lvl>
    <w:lvl w:ilvl="2" w:tplc="D722ECD6">
      <w:numFmt w:val="bullet"/>
      <w:lvlText w:val="•"/>
      <w:lvlJc w:val="left"/>
      <w:pPr>
        <w:ind w:left="2833" w:hanging="271"/>
      </w:pPr>
      <w:rPr>
        <w:rFonts w:hint="default"/>
        <w:lang w:val="uk-UA" w:eastAsia="en-US" w:bidi="ar-SA"/>
      </w:rPr>
    </w:lvl>
    <w:lvl w:ilvl="3" w:tplc="567E9E08">
      <w:numFmt w:val="bullet"/>
      <w:lvlText w:val="•"/>
      <w:lvlJc w:val="left"/>
      <w:pPr>
        <w:ind w:left="3709" w:hanging="271"/>
      </w:pPr>
      <w:rPr>
        <w:rFonts w:hint="default"/>
        <w:lang w:val="uk-UA" w:eastAsia="en-US" w:bidi="ar-SA"/>
      </w:rPr>
    </w:lvl>
    <w:lvl w:ilvl="4" w:tplc="3D207E92">
      <w:numFmt w:val="bullet"/>
      <w:lvlText w:val="•"/>
      <w:lvlJc w:val="left"/>
      <w:pPr>
        <w:ind w:left="4586" w:hanging="271"/>
      </w:pPr>
      <w:rPr>
        <w:rFonts w:hint="default"/>
        <w:lang w:val="uk-UA" w:eastAsia="en-US" w:bidi="ar-SA"/>
      </w:rPr>
    </w:lvl>
    <w:lvl w:ilvl="5" w:tplc="12AA88A6">
      <w:numFmt w:val="bullet"/>
      <w:lvlText w:val="•"/>
      <w:lvlJc w:val="left"/>
      <w:pPr>
        <w:ind w:left="5463" w:hanging="271"/>
      </w:pPr>
      <w:rPr>
        <w:rFonts w:hint="default"/>
        <w:lang w:val="uk-UA" w:eastAsia="en-US" w:bidi="ar-SA"/>
      </w:rPr>
    </w:lvl>
    <w:lvl w:ilvl="6" w:tplc="B1EA0A5A">
      <w:numFmt w:val="bullet"/>
      <w:lvlText w:val="•"/>
      <w:lvlJc w:val="left"/>
      <w:pPr>
        <w:ind w:left="6339" w:hanging="271"/>
      </w:pPr>
      <w:rPr>
        <w:rFonts w:hint="default"/>
        <w:lang w:val="uk-UA" w:eastAsia="en-US" w:bidi="ar-SA"/>
      </w:rPr>
    </w:lvl>
    <w:lvl w:ilvl="7" w:tplc="954CF226">
      <w:numFmt w:val="bullet"/>
      <w:lvlText w:val="•"/>
      <w:lvlJc w:val="left"/>
      <w:pPr>
        <w:ind w:left="7216" w:hanging="271"/>
      </w:pPr>
      <w:rPr>
        <w:rFonts w:hint="default"/>
        <w:lang w:val="uk-UA" w:eastAsia="en-US" w:bidi="ar-SA"/>
      </w:rPr>
    </w:lvl>
    <w:lvl w:ilvl="8" w:tplc="5246E234">
      <w:numFmt w:val="bullet"/>
      <w:lvlText w:val="•"/>
      <w:lvlJc w:val="left"/>
      <w:pPr>
        <w:ind w:left="8093" w:hanging="271"/>
      </w:pPr>
      <w:rPr>
        <w:rFonts w:hint="default"/>
        <w:lang w:val="uk-UA" w:eastAsia="en-US" w:bidi="ar-SA"/>
      </w:rPr>
    </w:lvl>
  </w:abstractNum>
  <w:abstractNum w:abstractNumId="2" w15:restartNumberingAfterBreak="0">
    <w:nsid w:val="42F866B4"/>
    <w:multiLevelType w:val="hybridMultilevel"/>
    <w:tmpl w:val="A9489AF0"/>
    <w:lvl w:ilvl="0" w:tplc="59EE93E8">
      <w:numFmt w:val="bullet"/>
      <w:lvlText w:val="-"/>
      <w:lvlJc w:val="left"/>
      <w:pPr>
        <w:ind w:left="102" w:hanging="171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B184CCC0">
      <w:numFmt w:val="bullet"/>
      <w:lvlText w:val="•"/>
      <w:lvlJc w:val="left"/>
      <w:pPr>
        <w:ind w:left="1074" w:hanging="171"/>
      </w:pPr>
      <w:rPr>
        <w:rFonts w:hint="default"/>
        <w:lang w:val="uk-UA" w:eastAsia="en-US" w:bidi="ar-SA"/>
      </w:rPr>
    </w:lvl>
    <w:lvl w:ilvl="2" w:tplc="A0E2835E">
      <w:numFmt w:val="bullet"/>
      <w:lvlText w:val="•"/>
      <w:lvlJc w:val="left"/>
      <w:pPr>
        <w:ind w:left="2049" w:hanging="171"/>
      </w:pPr>
      <w:rPr>
        <w:rFonts w:hint="default"/>
        <w:lang w:val="uk-UA" w:eastAsia="en-US" w:bidi="ar-SA"/>
      </w:rPr>
    </w:lvl>
    <w:lvl w:ilvl="3" w:tplc="4314AEA0">
      <w:numFmt w:val="bullet"/>
      <w:lvlText w:val="•"/>
      <w:lvlJc w:val="left"/>
      <w:pPr>
        <w:ind w:left="3023" w:hanging="171"/>
      </w:pPr>
      <w:rPr>
        <w:rFonts w:hint="default"/>
        <w:lang w:val="uk-UA" w:eastAsia="en-US" w:bidi="ar-SA"/>
      </w:rPr>
    </w:lvl>
    <w:lvl w:ilvl="4" w:tplc="ABEE3D58">
      <w:numFmt w:val="bullet"/>
      <w:lvlText w:val="•"/>
      <w:lvlJc w:val="left"/>
      <w:pPr>
        <w:ind w:left="3998" w:hanging="171"/>
      </w:pPr>
      <w:rPr>
        <w:rFonts w:hint="default"/>
        <w:lang w:val="uk-UA" w:eastAsia="en-US" w:bidi="ar-SA"/>
      </w:rPr>
    </w:lvl>
    <w:lvl w:ilvl="5" w:tplc="C9F8BAE0">
      <w:numFmt w:val="bullet"/>
      <w:lvlText w:val="•"/>
      <w:lvlJc w:val="left"/>
      <w:pPr>
        <w:ind w:left="4973" w:hanging="171"/>
      </w:pPr>
      <w:rPr>
        <w:rFonts w:hint="default"/>
        <w:lang w:val="uk-UA" w:eastAsia="en-US" w:bidi="ar-SA"/>
      </w:rPr>
    </w:lvl>
    <w:lvl w:ilvl="6" w:tplc="A89E659E">
      <w:numFmt w:val="bullet"/>
      <w:lvlText w:val="•"/>
      <w:lvlJc w:val="left"/>
      <w:pPr>
        <w:ind w:left="5947" w:hanging="171"/>
      </w:pPr>
      <w:rPr>
        <w:rFonts w:hint="default"/>
        <w:lang w:val="uk-UA" w:eastAsia="en-US" w:bidi="ar-SA"/>
      </w:rPr>
    </w:lvl>
    <w:lvl w:ilvl="7" w:tplc="DA2A276C">
      <w:numFmt w:val="bullet"/>
      <w:lvlText w:val="•"/>
      <w:lvlJc w:val="left"/>
      <w:pPr>
        <w:ind w:left="6922" w:hanging="171"/>
      </w:pPr>
      <w:rPr>
        <w:rFonts w:hint="default"/>
        <w:lang w:val="uk-UA" w:eastAsia="en-US" w:bidi="ar-SA"/>
      </w:rPr>
    </w:lvl>
    <w:lvl w:ilvl="8" w:tplc="B1126E6E">
      <w:numFmt w:val="bullet"/>
      <w:lvlText w:val="•"/>
      <w:lvlJc w:val="left"/>
      <w:pPr>
        <w:ind w:left="7897" w:hanging="171"/>
      </w:pPr>
      <w:rPr>
        <w:rFonts w:hint="default"/>
        <w:lang w:val="uk-UA" w:eastAsia="en-US" w:bidi="ar-SA"/>
      </w:rPr>
    </w:lvl>
  </w:abstractNum>
  <w:abstractNum w:abstractNumId="3" w15:restartNumberingAfterBreak="0">
    <w:nsid w:val="75976661"/>
    <w:multiLevelType w:val="hybridMultilevel"/>
    <w:tmpl w:val="ED58F732"/>
    <w:lvl w:ilvl="0" w:tplc="EA50A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3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655"/>
    <w:rsid w:val="00006E28"/>
    <w:rsid w:val="000F1CB7"/>
    <w:rsid w:val="0013537E"/>
    <w:rsid w:val="002E0DC3"/>
    <w:rsid w:val="00303655"/>
    <w:rsid w:val="00402366"/>
    <w:rsid w:val="0056179C"/>
    <w:rsid w:val="00573FB4"/>
    <w:rsid w:val="005B6663"/>
    <w:rsid w:val="00652111"/>
    <w:rsid w:val="006A0C21"/>
    <w:rsid w:val="0072472E"/>
    <w:rsid w:val="007D53EB"/>
    <w:rsid w:val="007F2212"/>
    <w:rsid w:val="008709B1"/>
    <w:rsid w:val="008974B5"/>
    <w:rsid w:val="008A1348"/>
    <w:rsid w:val="008A2476"/>
    <w:rsid w:val="00957433"/>
    <w:rsid w:val="009F300A"/>
    <w:rsid w:val="00A80D5C"/>
    <w:rsid w:val="00C575A0"/>
    <w:rsid w:val="00D655A1"/>
    <w:rsid w:val="00EF18AD"/>
    <w:rsid w:val="00F02C9A"/>
    <w:rsid w:val="00F23BED"/>
    <w:rsid w:val="00F43B46"/>
    <w:rsid w:val="00FC0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5F675"/>
  <w15:docId w15:val="{D423CC87-6437-43DF-81E5-069D1A42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52111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521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52111"/>
    <w:pPr>
      <w:ind w:left="102"/>
      <w:jc w:val="both"/>
    </w:pPr>
    <w:rPr>
      <w:sz w:val="27"/>
      <w:szCs w:val="27"/>
    </w:rPr>
  </w:style>
  <w:style w:type="paragraph" w:styleId="a4">
    <w:name w:val="List Paragraph"/>
    <w:basedOn w:val="a"/>
    <w:uiPriority w:val="1"/>
    <w:qFormat/>
    <w:rsid w:val="00652111"/>
    <w:pPr>
      <w:spacing w:line="310" w:lineRule="exact"/>
      <w:ind w:left="1080" w:hanging="271"/>
    </w:pPr>
  </w:style>
  <w:style w:type="paragraph" w:customStyle="1" w:styleId="TableParagraph">
    <w:name w:val="Table Paragraph"/>
    <w:basedOn w:val="a"/>
    <w:uiPriority w:val="1"/>
    <w:qFormat/>
    <w:rsid w:val="00652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2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NewGUA</dc:creator>
  <cp:lastModifiedBy>Лисюк Олена Олегівна</cp:lastModifiedBy>
  <cp:revision>2</cp:revision>
  <cp:lastPrinted>2021-02-16T06:46:00Z</cp:lastPrinted>
  <dcterms:created xsi:type="dcterms:W3CDTF">2021-02-16T06:48:00Z</dcterms:created>
  <dcterms:modified xsi:type="dcterms:W3CDTF">2021-02-16T06:48:00Z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2021-02-09T00:00:00Z</vt:filetime>
  </property>
</Properties>
</file>